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7" w:rsidRPr="003823A7" w:rsidRDefault="003823A7" w:rsidP="003823A7">
      <w:pPr>
        <w:widowControl w:val="0"/>
        <w:suppressAutoHyphens/>
        <w:spacing w:after="0" w:line="240" w:lineRule="auto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uk-UA"/>
        </w:rPr>
      </w:pPr>
      <w:r w:rsidRPr="003823A7">
        <w:rPr>
          <w:rFonts w:ascii="SchoolBookCTT" w:eastAsia="Times New Roman" w:hAnsi="SchoolBookCTT" w:cs="Times New Roman"/>
          <w:b/>
          <w:sz w:val="32"/>
          <w:szCs w:val="32"/>
          <w:lang w:eastAsia="uk-UA"/>
        </w:rPr>
        <w:t>ПЕРЕЛІК ПРАКТИЧНИХ НАВИЧОК</w:t>
      </w:r>
    </w:p>
    <w:p w:rsidR="003823A7" w:rsidRPr="003823A7" w:rsidRDefault="003823A7" w:rsidP="003823A7">
      <w:pPr>
        <w:widowControl w:val="0"/>
        <w:suppressAutoHyphens/>
        <w:spacing w:after="0" w:line="240" w:lineRule="auto"/>
        <w:rPr>
          <w:rFonts w:ascii="SchoolBookCTT" w:eastAsia="Times New Roman" w:hAnsi="SchoolBookCTT" w:cs="Times New Roman"/>
          <w:sz w:val="28"/>
          <w:szCs w:val="28"/>
          <w:lang w:eastAsia="uk-UA"/>
        </w:rPr>
      </w:pP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Уміння обладнувати робоче місце для дослідження.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Володіння методикою взяття біологічного матеріалу для лабораторного дослідження.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Підготовка реактивів.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Фіксування, промивання та зневоднювання досліджуваного матеріалу.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Ущільнення матеріалу парафіном, целоїдином.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Виготовляння гістологічних зрізів, наклеювання їх на предметне скло.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Фарбування зрізів та оформлення їх у заключні середовища.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Приймання та реєстрування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біопсійного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та операційного матеріалу.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Оцінювання виготовленого мікропрепарату.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Інтерпретація мікроскопічної та субмікроскопічної структури клітин.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Оцінювання стану ядра в інтерфазі та під час мітозу.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Оцінювання фізіологічної та репаративної регенерації тканин.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Визначення особливостей мікроскопічної будови різних видів епітеліальної тканини.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на гістологічному препараті видів тканин.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Пояснювання основних принципів організації різних тканин, їх взаємодії.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мікроскопічної будову порожнистих і паренхіматозних органів.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мікроскопічної будови органів регуляторних та сенсорних систем.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Пошук відповідної структури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органа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в гістологічному препараті.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Розпізнавання на препаратах та електронограмах формених елементів крові.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всіх видів лейкоцитів.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Розпізнавання всіх різновидів волокнистої сполучної тканини.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на гістологічних препаратах усіх видів хрящової тканини.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Розпізнавання структурних компонентів кісткової тканини, її різновидів.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Визначення м</w:t>
      </w:r>
      <w:r w:rsidRPr="003823A7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язових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тканин, їх різновидів та структурних компонентів.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Уміння визначати компоненти нервової тканини, мікроскопічні і субмікроскопічні деталі будови нейронів.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Визначення на гістологічних препаратах структурних компонентів капілярів, артерій і вен різних калібрів.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Розрізнення мікроскопічної будови оболонок серця.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на гістологічному препараті шарів епідермісу та дерми шкіри.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Уміння розпізнавати сальні і потові залози.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Диференціація оболонок трахеї та її структурних компонентів.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Визначення на препараті бронхів різного калібру.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Розпізнавання на гістологічних препаратах відділів травного каналу (стравохід, шлунок, кишки).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Пошук відповідної структури тканини у препараті під час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мікроскопіювання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Пошук відповідної структури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органа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в препараті під час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мікроскопіювання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Порівнювання структури тканин і органів мікропрепарату з відповідними структурами на таблицях, у гістологічному атласі.</w:t>
      </w:r>
    </w:p>
    <w:p w:rsidR="003823A7" w:rsidRPr="003823A7" w:rsidRDefault="003823A7" w:rsidP="003823A7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b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Дотримання правил техніки безпеки, охорони праці в галузі, протиепідемічного режиму, професійної безпеки в гістологічній лабораторії.</w:t>
      </w:r>
    </w:p>
    <w:p w:rsidR="003823A7" w:rsidRPr="003823A7" w:rsidRDefault="003823A7" w:rsidP="003823A7">
      <w:pPr>
        <w:widowControl w:val="0"/>
        <w:suppressAutoHyphens/>
        <w:spacing w:after="0" w:line="240" w:lineRule="auto"/>
        <w:ind w:left="-284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uk-UA"/>
        </w:rPr>
      </w:pPr>
      <w:r w:rsidRPr="003823A7">
        <w:rPr>
          <w:rFonts w:ascii="SchoolBookCTT" w:eastAsia="Times New Roman" w:hAnsi="SchoolBookCTT" w:cs="Times New Roman"/>
          <w:b/>
          <w:sz w:val="24"/>
          <w:szCs w:val="24"/>
          <w:lang w:eastAsia="uk-UA"/>
        </w:rPr>
        <w:br w:type="page"/>
      </w:r>
      <w:r w:rsidRPr="003823A7">
        <w:rPr>
          <w:rFonts w:ascii="SchoolBookCTT" w:eastAsia="Times New Roman" w:hAnsi="SchoolBookCTT" w:cs="Times New Roman"/>
          <w:b/>
          <w:sz w:val="32"/>
          <w:szCs w:val="32"/>
          <w:lang w:eastAsia="uk-UA"/>
        </w:rPr>
        <w:lastRenderedPageBreak/>
        <w:t>ПЕРЕЛІК ПИТАНЬ ДЛЯ ДИФЕРЕНЦІЙОВАНОГО ЗАЛІКУЗ ДИСЦИПЛІНИ</w:t>
      </w:r>
    </w:p>
    <w:p w:rsidR="003823A7" w:rsidRPr="003823A7" w:rsidRDefault="003823A7" w:rsidP="003823A7">
      <w:pPr>
        <w:widowControl w:val="0"/>
        <w:suppressAutoHyphens/>
        <w:spacing w:after="0" w:line="240" w:lineRule="auto"/>
        <w:rPr>
          <w:rFonts w:ascii="SchoolBookCTT" w:eastAsia="Times New Roman" w:hAnsi="SchoolBookCTT" w:cs="Times New Roman"/>
          <w:sz w:val="24"/>
          <w:szCs w:val="24"/>
          <w:lang w:eastAsia="uk-UA"/>
        </w:rPr>
      </w:pP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Предмет і завдання гістології.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Методи гістології (мікроскопічний і субмікроскопічний).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Поняття про клітину, її будова.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Клітина як структурна функціональна одиниця живих організмів. Визначення. Поняття.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Клітинна теорія. Основні положення.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Цитоплазма: загальна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морфофункціональна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характеристика. Структури, органели, мембранні структури цитоплазми, включення.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Мітотичний цикл клітини, його періоди. Інтерфаза.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Тканина. Класифікація тканин.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Морфофункціональна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класифікація епітеліальних тканин.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Секреторна функція епітеліальної тканини.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Класифікація тканин внутрішнього середовища.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Загальний план будови і функції крові.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Плазма крові. Поняття про сироватку.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Еритроцити. Морфологія. Функція, гемоліз.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Лейкоцитарна форма. Вікові особливості.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Поняття про лейкоцитоз, лейкопенію.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Нейтрофільні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гранулоцити. Різновиди, структурні особливості, функції, відсотковий склад.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Оксифільні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і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базофільні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гранулоцити. Морфологія, функціональне значення. Відсотковий склад.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Агранулоцити. Загальна характеристика та різновиди.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Тромбоцити. Будова. Функція. Кількість в </w:t>
      </w:r>
      <w:smartTag w:uri="urn:schemas-microsoft-com:office:smarttags" w:element="metricconverter">
        <w:smartTagPr>
          <w:attr w:name="ProductID" w:val="1 л"/>
        </w:smartTagPr>
        <w:r w:rsidRPr="003823A7">
          <w:rPr>
            <w:rFonts w:ascii="SchoolBookCTT" w:eastAsia="Times New Roman" w:hAnsi="SchoolBookCTT" w:cs="Times New Roman"/>
            <w:sz w:val="24"/>
            <w:szCs w:val="24"/>
            <w:lang w:eastAsia="uk-UA"/>
          </w:rPr>
          <w:t>1 л</w:t>
        </w:r>
      </w:smartTag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крові.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Тромбоцитопенія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Гемограма.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Морфологічна характеристика сполучної тканини. Класифікація сполучної тканини.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Загальний план, будова, значення хрящової тканини. Різновиди хрящової тканини.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Загальний план, будова, значення кісткової тканини. Різновиди кісткової тканини.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Загальна характеристика і класифікація м’язових тканин.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Будова гладкої м’язової тканини.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Будова поперечно-посмугованої м’язової тканини.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Загальна характеристика нервової тканини, її функціональне значення. Класифікація нейронів.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Загальна морфологічна характеристика серцево-судинної системи. Класифікація судин. Будова стінки серця.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Міокардіоцити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Будова і функціональне значення органів дихання. Поняття про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ацинус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Будова і функції шкіри. Похідні шкіри.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Органи нервової системи. Головний мозок. Спинний мозок.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Органи периферичної нервової системи.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Травна система. Загальний план будови травного каналу.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Морфункціональні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особливості різних відділів травного каналу.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Загальний план будови і функціональне значення печінки і підшлункової залози.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Сечова система. Нирка. Сечовий міхур. Сечоводи. Будова і функції. Нефрон.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Чоловіча статева система. Характеристика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морфофізіологічних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особливостей органів чоловічої статевої системи (яєчка,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сім’яновиносні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протоки, передміхурова залоза).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Жіноча статева система. </w:t>
      </w:r>
      <w:proofErr w:type="spellStart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Морфофункціональні</w:t>
      </w:r>
      <w:proofErr w:type="spellEnd"/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особливості. Яєчники. Матка. </w:t>
      </w:r>
    </w:p>
    <w:p w:rsidR="003823A7" w:rsidRPr="003823A7" w:rsidRDefault="003823A7" w:rsidP="003823A7">
      <w:pPr>
        <w:widowControl w:val="0"/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-284" w:hanging="54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3823A7">
        <w:rPr>
          <w:rFonts w:ascii="SchoolBookCTT" w:eastAsia="Times New Roman" w:hAnsi="SchoolBookCTT" w:cs="Times New Roman"/>
          <w:sz w:val="24"/>
          <w:szCs w:val="24"/>
          <w:lang w:eastAsia="uk-UA"/>
        </w:rPr>
        <w:t>Правила техніки безпеки, охорони праці в галузі, протиепідемічний режим, професійна безпека в гістологічній лабораторії.</w:t>
      </w:r>
    </w:p>
    <w:p w:rsidR="00A15E32" w:rsidRDefault="003823A7" w:rsidP="003823A7">
      <w:r w:rsidRPr="003823A7">
        <w:rPr>
          <w:rFonts w:ascii="SchoolBookCTT" w:eastAsia="Times New Roman" w:hAnsi="SchoolBookCTT" w:cs="Times New Roman"/>
          <w:sz w:val="28"/>
          <w:szCs w:val="24"/>
          <w:lang w:eastAsia="uk-UA"/>
        </w:rPr>
        <w:br w:type="page"/>
      </w:r>
      <w:bookmarkStart w:id="0" w:name="_GoBack"/>
      <w:bookmarkEnd w:id="0"/>
    </w:p>
    <w:sectPr w:rsidR="00A15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AA8"/>
    <w:multiLevelType w:val="hybridMultilevel"/>
    <w:tmpl w:val="C900A0F4"/>
    <w:lvl w:ilvl="0" w:tplc="73286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3EAB5B1C"/>
    <w:multiLevelType w:val="hybridMultilevel"/>
    <w:tmpl w:val="A96AE102"/>
    <w:lvl w:ilvl="0" w:tplc="C5A0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4"/>
    <w:rsid w:val="002327A4"/>
    <w:rsid w:val="003823A7"/>
    <w:rsid w:val="00A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3243</Words>
  <Characters>1850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2016-02-25T07:53:00Z</dcterms:created>
  <dcterms:modified xsi:type="dcterms:W3CDTF">2016-02-25T07:53:00Z</dcterms:modified>
</cp:coreProperties>
</file>