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08"/>
        <w:gridCol w:w="3402"/>
        <w:gridCol w:w="3118"/>
      </w:tblGrid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F645E">
              <w:rPr>
                <w:sz w:val="20"/>
                <w:szCs w:val="20"/>
                <w:lang w:val="uk-UA"/>
              </w:rPr>
              <w:t>п/н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bookmarkStart w:id="0" w:name="283"/>
            <w:bookmarkEnd w:id="0"/>
            <w:r w:rsidRPr="00CF645E">
              <w:rPr>
                <w:sz w:val="20"/>
                <w:szCs w:val="20"/>
                <w:lang w:val="uk-UA"/>
              </w:rPr>
              <w:t xml:space="preserve">Цільові показники діяльності (результативності, ефективності та якості) закладу фахової </w:t>
            </w:r>
            <w:proofErr w:type="spellStart"/>
            <w:r w:rsidRPr="00CF645E">
              <w:rPr>
                <w:sz w:val="20"/>
                <w:szCs w:val="20"/>
                <w:lang w:val="uk-UA"/>
              </w:rPr>
              <w:t>передвищої</w:t>
            </w:r>
            <w:proofErr w:type="spellEnd"/>
            <w:r w:rsidRPr="00CF645E">
              <w:rPr>
                <w:sz w:val="20"/>
                <w:szCs w:val="20"/>
                <w:lang w:val="uk-UA"/>
              </w:rPr>
              <w:t xml:space="preserve"> освіти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bookmarkStart w:id="1" w:name="284"/>
            <w:bookmarkEnd w:id="1"/>
            <w:r w:rsidRPr="00CF645E">
              <w:rPr>
                <w:sz w:val="20"/>
                <w:szCs w:val="20"/>
                <w:lang w:val="uk-UA"/>
              </w:rPr>
              <w:t>Строк досягнення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bookmarkStart w:id="2" w:name="285"/>
            <w:bookmarkEnd w:id="2"/>
            <w:r w:rsidRPr="00CF645E">
              <w:rPr>
                <w:sz w:val="20"/>
                <w:szCs w:val="20"/>
                <w:lang w:val="uk-UA"/>
              </w:rPr>
              <w:t>Механізм перевірки досягнення цільових показників, включаючи критерії їх оцінювання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 w:rsidRPr="00CF645E">
              <w:rPr>
                <w:lang w:val="en-US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Вдосконалення електронної </w:t>
            </w:r>
            <w:proofErr w:type="spellStart"/>
            <w:r w:rsidRPr="00CF645E">
              <w:rPr>
                <w:lang w:val="uk-UA"/>
              </w:rPr>
              <w:t>истеми</w:t>
            </w:r>
            <w:proofErr w:type="spellEnd"/>
            <w:r w:rsidRPr="00CF645E">
              <w:rPr>
                <w:lang w:val="uk-UA"/>
              </w:rPr>
              <w:t xml:space="preserve"> управління освітнім процесом (</w:t>
            </w:r>
            <w:proofErr w:type="spellStart"/>
            <w:r w:rsidRPr="00CF645E">
              <w:rPr>
                <w:lang w:val="uk-UA"/>
              </w:rPr>
              <w:t>Learning</w:t>
            </w:r>
            <w:proofErr w:type="spellEnd"/>
            <w:r w:rsidRPr="00CF645E">
              <w:rPr>
                <w:lang w:val="uk-UA"/>
              </w:rPr>
              <w:t xml:space="preserve"> </w:t>
            </w:r>
            <w:proofErr w:type="spellStart"/>
            <w:r w:rsidRPr="00CF645E">
              <w:rPr>
                <w:lang w:val="uk-UA"/>
              </w:rPr>
              <w:t>Management</w:t>
            </w:r>
            <w:proofErr w:type="spellEnd"/>
            <w:r w:rsidRPr="00CF645E">
              <w:rPr>
                <w:lang w:val="uk-UA"/>
              </w:rPr>
              <w:t xml:space="preserve"> </w:t>
            </w:r>
            <w:proofErr w:type="spellStart"/>
            <w:r w:rsidRPr="00CF645E">
              <w:rPr>
                <w:lang w:val="uk-UA"/>
              </w:rPr>
              <w:t>System</w:t>
            </w:r>
            <w:proofErr w:type="spellEnd"/>
            <w:r w:rsidRPr="00CF645E">
              <w:rPr>
                <w:lang w:val="uk-UA"/>
              </w:rPr>
              <w:t xml:space="preserve">) з використанням </w:t>
            </w:r>
            <w:proofErr w:type="spellStart"/>
            <w:r w:rsidRPr="00CF645E">
              <w:rPr>
                <w:lang w:val="en-US"/>
              </w:rPr>
              <w:t>google</w:t>
            </w:r>
            <w:proofErr w:type="spellEnd"/>
            <w:r w:rsidRPr="00CF645E">
              <w:rPr>
                <w:lang w:val="uk-UA"/>
              </w:rPr>
              <w:t xml:space="preserve"> диску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F645E">
              <w:rPr>
                <w:lang w:val="uk-UA"/>
              </w:rPr>
              <w:t xml:space="preserve">Ознайомлення з офіційними </w:t>
            </w:r>
            <w:proofErr w:type="spellStart"/>
            <w:r w:rsidRPr="00CF645E">
              <w:rPr>
                <w:lang w:val="uk-UA"/>
              </w:rPr>
              <w:t>веб-ресурсами</w:t>
            </w:r>
            <w:proofErr w:type="spellEnd"/>
            <w:r w:rsidRPr="00CF645E">
              <w:rPr>
                <w:lang w:val="uk-UA"/>
              </w:rPr>
              <w:t xml:space="preserve">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" w:history="1">
              <w:r w:rsidRPr="00CF645E">
                <w:rPr>
                  <w:rStyle w:val="a4"/>
                  <w:lang w:val="uk-UA"/>
                </w:rPr>
                <w:t>https://drive.google.com/drive/folders/1h9RNcpX0DCpxMb-Y46mc1bxO2K0UfNp1</w:t>
              </w:r>
            </w:hyperlink>
            <w:r w:rsidRPr="00CF645E">
              <w:rPr>
                <w:lang w:val="uk-UA"/>
              </w:rPr>
              <w:t xml:space="preserve"> 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 w:rsidRPr="00CF645E">
              <w:rPr>
                <w:lang w:val="uk-UA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rPr>
                <w:lang w:val="uk-UA"/>
              </w:rPr>
            </w:pPr>
            <w:r>
              <w:rPr>
                <w:lang w:val="uk-UA"/>
              </w:rPr>
              <w:t>Вдосконалення</w:t>
            </w:r>
            <w:r w:rsidRPr="00CF645E">
              <w:rPr>
                <w:lang w:val="uk-UA"/>
              </w:rPr>
              <w:t xml:space="preserve"> комплексної автоматизації управління ЗФПО, включаючи систему електронного документообігу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Щорічно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center"/>
              <w:rPr>
                <w:lang w:val="uk-UA"/>
              </w:rPr>
            </w:pPr>
            <w:r w:rsidRPr="00CF645E">
              <w:rPr>
                <w:lang w:val="uk-UA"/>
              </w:rPr>
              <w:t>Ознайомлення з внутрішніми розпорядчими документами Коледжу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 w:rsidRPr="00CF645E">
              <w:rPr>
                <w:lang w:val="uk-UA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Продовження </w:t>
            </w:r>
            <w:r w:rsidRPr="00CF645E">
              <w:rPr>
                <w:lang w:val="uk-UA"/>
              </w:rPr>
              <w:t xml:space="preserve"> міжнародної співпраці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Продовження міжнародної діяльності у 2024-2029 роках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center"/>
              <w:rPr>
                <w:lang w:val="uk-UA"/>
              </w:rPr>
            </w:pPr>
            <w:r w:rsidRPr="00CF645E">
              <w:rPr>
                <w:lang w:val="uk-UA"/>
              </w:rPr>
              <w:t>Ознайомлення з внутрішніми документами Коледжу</w:t>
            </w:r>
          </w:p>
          <w:p w:rsidR="006C2A89" w:rsidRPr="00CF645E" w:rsidRDefault="006C2A89" w:rsidP="00120E24">
            <w:pPr>
              <w:pStyle w:val="a3"/>
              <w:rPr>
                <w:lang w:val="uk-UA"/>
              </w:rPr>
            </w:pPr>
          </w:p>
          <w:p w:rsidR="006C2A89" w:rsidRPr="00CF645E" w:rsidRDefault="006C2A89" w:rsidP="00120E24">
            <w:pPr>
              <w:pStyle w:val="a3"/>
              <w:rPr>
                <w:lang w:val="uk-UA"/>
              </w:rPr>
            </w:pPr>
          </w:p>
          <w:p w:rsidR="006C2A89" w:rsidRPr="00CF645E" w:rsidRDefault="006C2A89" w:rsidP="00120E24">
            <w:pPr>
              <w:pStyle w:val="a3"/>
              <w:rPr>
                <w:lang w:val="uk-UA"/>
              </w:rPr>
            </w:pPr>
          </w:p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 w:rsidRPr="00CF645E">
              <w:rPr>
                <w:lang w:val="uk-UA"/>
              </w:rPr>
              <w:t>Наказ Міністерства молоді та спорту України від 10.09.2021 року № 7862/3.2</w:t>
            </w:r>
          </w:p>
          <w:p w:rsidR="006C2A89" w:rsidRPr="00CF645E" w:rsidRDefault="006C2A89" w:rsidP="00120E24">
            <w:pPr>
              <w:pStyle w:val="a3"/>
              <w:rPr>
                <w:sz w:val="6"/>
                <w:lang w:val="uk-UA"/>
              </w:rPr>
            </w:pPr>
          </w:p>
          <w:p w:rsidR="006C2A89" w:rsidRPr="00CF645E" w:rsidRDefault="006C2A89" w:rsidP="00120E24">
            <w:pPr>
              <w:pStyle w:val="a3"/>
              <w:rPr>
                <w:sz w:val="6"/>
                <w:lang w:val="uk-UA"/>
              </w:rPr>
            </w:pP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F645E">
              <w:rPr>
                <w:lang w:val="uk-UA"/>
              </w:rPr>
              <w:t xml:space="preserve">Моніторинг  внутрішніх розпорядчих документів та </w:t>
            </w:r>
            <w:proofErr w:type="spellStart"/>
            <w:r w:rsidRPr="00CF645E">
              <w:rPr>
                <w:lang w:val="uk-UA"/>
              </w:rPr>
              <w:t>вебсайту</w:t>
            </w:r>
            <w:proofErr w:type="spellEnd"/>
            <w:r w:rsidRPr="00CF645E">
              <w:rPr>
                <w:lang w:val="uk-UA"/>
              </w:rPr>
              <w:t xml:space="preserve">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Pr="00CF645E">
                <w:rPr>
                  <w:rStyle w:val="a4"/>
                  <w:lang w:val="uk-UA"/>
                </w:rPr>
                <w:t>https://kpmu.km.ua/news/mizhnanykh-nauk/</w:t>
              </w:r>
            </w:hyperlink>
            <w:r w:rsidRPr="00CF645E">
              <w:rPr>
                <w:lang w:val="uk-UA"/>
              </w:rPr>
              <w:t xml:space="preserve"> </w:t>
            </w:r>
          </w:p>
          <w:p w:rsidR="006C2A89" w:rsidRPr="00CF645E" w:rsidRDefault="006C2A89" w:rsidP="00120E24">
            <w:pPr>
              <w:pStyle w:val="a3"/>
              <w:rPr>
                <w:lang w:val="uk-UA"/>
              </w:rPr>
            </w:pPr>
          </w:p>
          <w:p w:rsidR="006C2A89" w:rsidRPr="00CF645E" w:rsidRDefault="006C2A89" w:rsidP="00120E24">
            <w:pPr>
              <w:pStyle w:val="a3"/>
              <w:rPr>
                <w:lang w:val="uk-UA"/>
              </w:rPr>
            </w:pP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 w:rsidRPr="00CF645E">
              <w:rPr>
                <w:lang w:val="uk-UA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Збільшення кількості педагогічних працівників ЗФПО, яким присвоєно кваліфікаційну категорію спеціаліст вищої категорії до 95 % з тих, що працюють за основним місцем роботи у Коледжі, і мають не менше п’яти наукових публікацій у фахових наукових виданнях України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2024 – 2029</w:t>
            </w:r>
            <w:r w:rsidRPr="00CF645E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  <w:r w:rsidRPr="00CF645E">
              <w:rPr>
                <w:lang w:val="uk-U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center"/>
              <w:rPr>
                <w:lang w:val="uk-UA"/>
              </w:rPr>
            </w:pPr>
            <w:r w:rsidRPr="00CF645E">
              <w:rPr>
                <w:lang w:val="uk-UA"/>
              </w:rPr>
              <w:t>Аналіз даних щорічного рейтингового оцінювання педагогічних працівників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Налагодження та продовження співпраці з </w:t>
            </w:r>
            <w:r w:rsidRPr="00CF645E">
              <w:rPr>
                <w:lang w:val="uk-UA"/>
              </w:rPr>
              <w:lastRenderedPageBreak/>
              <w:t>громадськими організаціями, зокрема з  Кам’янець-Подільською міською організацією товариства Червоного хреста України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2024 – 2029</w:t>
            </w:r>
            <w:r w:rsidRPr="00CF645E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  <w:r w:rsidRPr="00CF645E">
              <w:rPr>
                <w:lang w:val="uk-U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F645E">
              <w:rPr>
                <w:lang w:val="uk-UA"/>
              </w:rPr>
              <w:t xml:space="preserve">Ознайомлення з внутрішніми розпорядчими </w:t>
            </w:r>
            <w:r w:rsidRPr="00CF645E">
              <w:rPr>
                <w:lang w:val="uk-UA"/>
              </w:rPr>
              <w:lastRenderedPageBreak/>
              <w:t>документами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" w:history="1">
              <w:r w:rsidRPr="00CF645E">
                <w:rPr>
                  <w:rStyle w:val="a4"/>
                  <w:lang w:val="uk-UA"/>
                </w:rPr>
                <w:t>https://kpmu.km.ua/news/peremoga-v-oblasnomu-etapi-khkhlv-mizhnarodnogo-konkursu/</w:t>
              </w:r>
            </w:hyperlink>
            <w:r w:rsidRPr="00CF645E">
              <w:rPr>
                <w:lang w:val="uk-UA"/>
              </w:rPr>
              <w:t xml:space="preserve"> 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Продовження роботи учасників освітнього процесу в акції</w:t>
            </w:r>
            <w:r w:rsidRPr="00CF645E">
              <w:rPr>
                <w:lang w:val="uk-UA"/>
              </w:rPr>
              <w:t xml:space="preserve"> «Наймасовіша одночасна симуляція серцево-легеневої реанімації» за участю учасників освітнього процесу Коледжу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2024 – 2029</w:t>
            </w:r>
            <w:r w:rsidRPr="00CF645E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  <w:r w:rsidRPr="00CF645E">
              <w:rPr>
                <w:lang w:val="uk-U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Національний реєстр Рекордів України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Моніторинг веб-сайту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hyperlink r:id="rId8" w:history="1">
              <w:r w:rsidRPr="00CF645E">
                <w:rPr>
                  <w:rStyle w:val="a4"/>
                  <w:lang w:val="uk-UA"/>
                </w:rPr>
                <w:t>https://kpmu.km.ua/news/naymasovishoyi-reanimatsiyi/</w:t>
              </w:r>
            </w:hyperlink>
            <w:r w:rsidRPr="00CF645E">
              <w:rPr>
                <w:lang w:val="uk-UA"/>
              </w:rPr>
              <w:t xml:space="preserve"> 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Збільшення питомої ваги випускників ЗФПО, які отримали первинне робоче місце та працюють на посадах, що потребують наявності здобутої фахової </w:t>
            </w:r>
            <w:proofErr w:type="spellStart"/>
            <w:r w:rsidRPr="00CF645E">
              <w:rPr>
                <w:lang w:val="uk-UA"/>
              </w:rPr>
              <w:t>передвищої</w:t>
            </w:r>
            <w:proofErr w:type="spellEnd"/>
            <w:r w:rsidRPr="00CF645E">
              <w:rPr>
                <w:lang w:val="uk-UA"/>
              </w:rPr>
              <w:t xml:space="preserve"> освіти</w:t>
            </w:r>
            <w:r>
              <w:rPr>
                <w:lang w:val="uk-UA"/>
              </w:rPr>
              <w:t>.</w:t>
            </w:r>
            <w:r w:rsidRPr="00CF645E">
              <w:rPr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2024 – 2029</w:t>
            </w:r>
            <w:r w:rsidRPr="00CF645E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річних звітів діяльності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hyperlink r:id="rId9" w:history="1">
              <w:r w:rsidRPr="00CF645E">
                <w:rPr>
                  <w:rStyle w:val="a4"/>
                  <w:lang w:val="uk-UA"/>
                </w:rPr>
                <w:t>https://kpmu.km.ua/school/training_work/zvit-pro-diyalnist-kpfk/</w:t>
              </w:r>
            </w:hyperlink>
            <w:r w:rsidRPr="00CF645E">
              <w:rPr>
                <w:lang w:val="uk-UA"/>
              </w:rPr>
              <w:t xml:space="preserve"> 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</w:t>
            </w:r>
            <w:r>
              <w:rPr>
                <w:lang w:val="uk-UA"/>
              </w:rPr>
              <w:t>абезпечення</w:t>
            </w:r>
            <w:r w:rsidRPr="00CF645E">
              <w:rPr>
                <w:lang w:val="uk-UA"/>
              </w:rPr>
              <w:t xml:space="preserve"> обсягу витрат на оновлення технічного (</w:t>
            </w:r>
            <w:proofErr w:type="spellStart"/>
            <w:r w:rsidRPr="00CF645E">
              <w:rPr>
                <w:lang w:val="uk-UA"/>
              </w:rPr>
              <w:t>відео-спостереження</w:t>
            </w:r>
            <w:proofErr w:type="spellEnd"/>
            <w:r w:rsidRPr="00CF645E">
              <w:rPr>
                <w:lang w:val="uk-UA"/>
              </w:rPr>
              <w:t xml:space="preserve">, </w:t>
            </w:r>
            <w:proofErr w:type="spellStart"/>
            <w:r w:rsidRPr="00CF645E">
              <w:rPr>
                <w:lang w:val="uk-UA"/>
              </w:rPr>
              <w:t>телемедійна</w:t>
            </w:r>
            <w:proofErr w:type="spellEnd"/>
            <w:r w:rsidRPr="00CF645E">
              <w:rPr>
                <w:lang w:val="uk-UA"/>
              </w:rPr>
              <w:t xml:space="preserve"> та комп’ютерна техніка), наукового та лабораторного обладнання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офіційної фінансової звітності та кошторису Коледжу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</w:t>
            </w:r>
            <w:r>
              <w:rPr>
                <w:lang w:val="uk-UA"/>
              </w:rPr>
              <w:t>абезпечення</w:t>
            </w:r>
            <w:r w:rsidRPr="00CF645E">
              <w:rPr>
                <w:lang w:val="uk-UA"/>
              </w:rPr>
              <w:t xml:space="preserve"> обсягу витрат на оновлення технічного забезпечення сховищ  (вентиляційні, протипожежні системи) у період воєнного стану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офіційної фінансової звітності та кошторису Коледжу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F645E">
              <w:rPr>
                <w:lang w:val="uk-UA"/>
              </w:rPr>
              <w:t xml:space="preserve">ровадження системи внутрішнього забезпечення якості фахової </w:t>
            </w:r>
            <w:proofErr w:type="spellStart"/>
            <w:r w:rsidRPr="00CF645E">
              <w:rPr>
                <w:lang w:val="uk-UA"/>
              </w:rPr>
              <w:t>передвищої</w:t>
            </w:r>
            <w:proofErr w:type="spellEnd"/>
            <w:r w:rsidRPr="00CF645E">
              <w:rPr>
                <w:lang w:val="uk-UA"/>
              </w:rPr>
              <w:t xml:space="preserve"> освіти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Аналіз офіційної звітності закладу освіти та внутрішніх розпорядчих документів Коледжу та моніторинг </w:t>
            </w:r>
            <w:proofErr w:type="spellStart"/>
            <w:r w:rsidRPr="00CF645E">
              <w:rPr>
                <w:lang w:val="uk-UA"/>
              </w:rPr>
              <w:t>веб</w:t>
            </w:r>
            <w:proofErr w:type="spellEnd"/>
            <w:r w:rsidRPr="00CF645E">
              <w:rPr>
                <w:lang w:val="uk-UA"/>
              </w:rPr>
              <w:t xml:space="preserve"> сайту коледжу </w:t>
            </w:r>
            <w:hyperlink r:id="rId10" w:history="1">
              <w:r w:rsidRPr="00CF645E">
                <w:rPr>
                  <w:rStyle w:val="a4"/>
                  <w:lang w:val="uk-UA"/>
                </w:rPr>
                <w:t>https://kpmu.km.ua/</w:t>
              </w:r>
            </w:hyperlink>
            <w:r w:rsidRPr="00CF645E">
              <w:rPr>
                <w:lang w:val="uk-UA"/>
              </w:rPr>
              <w:t xml:space="preserve"> 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Збільшення кількості навчальних аудиторій, які оснащені мультимедійним обладнанням або іншим спеціальним обладнанням, що забезпечує виконання функцій мультимедійного обладнання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офіційної звітності закладу освіти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Зростання обсягів доходів коледжу не нижче 5% щорічно порівняно з показниками попереднього року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фінансової звітності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Розширення співробітництва із закладами охорони </w:t>
            </w:r>
            <w:r w:rsidRPr="00CF645E">
              <w:rPr>
                <w:lang w:val="uk-UA"/>
              </w:rPr>
              <w:lastRenderedPageBreak/>
              <w:t xml:space="preserve">здоров’я міста та області 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lastRenderedPageBreak/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Наявність угод про співпрацю зі </w:t>
            </w:r>
            <w:proofErr w:type="spellStart"/>
            <w:r w:rsidRPr="00CF645E">
              <w:rPr>
                <w:lang w:val="uk-UA"/>
              </w:rPr>
              <w:lastRenderedPageBreak/>
              <w:t>стейкхолдерами</w:t>
            </w:r>
            <w:proofErr w:type="spellEnd"/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lastRenderedPageBreak/>
              <w:t>1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Забезпечення ефективності роботи з обдарованою молоддю через участь викладачів та студентів у конкурсах та олімпіадах різного рівня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2024 -2029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та облік результатів здобувачів освіти участі в олімпіадах та конкурсах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Посилення ефективності професійної активності викладацького складу: участь у конференціях, </w:t>
            </w:r>
            <w:proofErr w:type="spellStart"/>
            <w:r w:rsidRPr="00CF645E">
              <w:rPr>
                <w:lang w:val="uk-UA"/>
              </w:rPr>
              <w:t>вебінарах</w:t>
            </w:r>
            <w:proofErr w:type="spellEnd"/>
            <w:r w:rsidRPr="00CF645E">
              <w:rPr>
                <w:lang w:val="uk-UA"/>
              </w:rPr>
              <w:t>, публікації у виданнях відповідного рівня, участь у діяльності малої академії наук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Моніторинг рейтингового оцінювання викладачів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річних звітів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Моніторинг веб-сайту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https://kpmu.km.ua/school/methodological_office/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Посилення заходів щодо збереження контингенту здобувачів освіти та їх адаптації до навчання в умовах воєнного стану: забезпечення роботи освітніх </w:t>
            </w:r>
            <w:proofErr w:type="spellStart"/>
            <w:r w:rsidRPr="00CF645E">
              <w:rPr>
                <w:lang w:val="uk-UA"/>
              </w:rPr>
              <w:t>хабів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річних звітів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Моніторинг веб-сайту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hyperlink r:id="rId11" w:history="1">
              <w:r w:rsidRPr="00CF645E">
                <w:rPr>
                  <w:rStyle w:val="a4"/>
                  <w:lang w:val="uk-UA"/>
                </w:rPr>
                <w:t>https://kpmu.km.ua/school/educational-hub/</w:t>
              </w:r>
            </w:hyperlink>
            <w:r w:rsidRPr="00CF645E">
              <w:rPr>
                <w:lang w:val="uk-UA"/>
              </w:rPr>
              <w:t xml:space="preserve"> 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 w:rsidRPr="00CF645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Волонтерська робота учасників освітнього процесу з метою підтримки Збройних сил України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2024-2029 роки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Моніторинг веб-сайту коледжу</w:t>
            </w:r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https://kpmu.km.ua/</w:t>
            </w:r>
          </w:p>
        </w:tc>
      </w:tr>
      <w:tr w:rsidR="006C2A89" w:rsidRPr="00CF645E" w:rsidTr="00120E24">
        <w:tc>
          <w:tcPr>
            <w:tcW w:w="486" w:type="dxa"/>
            <w:shd w:val="clear" w:color="auto" w:fill="auto"/>
          </w:tcPr>
          <w:p w:rsidR="006C2A89" w:rsidRPr="00CF645E" w:rsidRDefault="006C2A89" w:rsidP="00120E24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3308" w:type="dxa"/>
            <w:shd w:val="clear" w:color="auto" w:fill="auto"/>
          </w:tcPr>
          <w:p w:rsidR="006C2A89" w:rsidRPr="00CF645E" w:rsidRDefault="006C2A89" w:rsidP="00120E24">
            <w:pPr>
              <w:pStyle w:val="a3"/>
              <w:tabs>
                <w:tab w:val="left" w:pos="1104"/>
              </w:tabs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Забезпечення в коледжі безпечних і нешкідливих умов освітнього середовища</w:t>
            </w:r>
          </w:p>
        </w:tc>
        <w:tc>
          <w:tcPr>
            <w:tcW w:w="3402" w:type="dxa"/>
            <w:shd w:val="clear" w:color="auto" w:fill="auto"/>
          </w:tcPr>
          <w:p w:rsidR="006C2A89" w:rsidRPr="00CF645E" w:rsidRDefault="006C2A89" w:rsidP="00120E24">
            <w:pPr>
              <w:pStyle w:val="a3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Впродовж навчального періоду</w:t>
            </w:r>
          </w:p>
        </w:tc>
        <w:tc>
          <w:tcPr>
            <w:tcW w:w="3118" w:type="dxa"/>
            <w:shd w:val="clear" w:color="auto" w:fill="auto"/>
          </w:tcPr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 xml:space="preserve">Моніторинг веб-сайту коледжу </w:t>
            </w:r>
            <w:hyperlink r:id="rId12" w:history="1">
              <w:r w:rsidRPr="00CF645E">
                <w:rPr>
                  <w:rStyle w:val="a4"/>
                  <w:lang w:val="uk-UA"/>
                </w:rPr>
                <w:t>https://kpmu.km.ua/</w:t>
              </w:r>
            </w:hyperlink>
          </w:p>
          <w:p w:rsidR="006C2A89" w:rsidRPr="00CF645E" w:rsidRDefault="006C2A89" w:rsidP="00120E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F645E">
              <w:rPr>
                <w:lang w:val="uk-UA"/>
              </w:rPr>
              <w:t>Аналіз звітної документації</w:t>
            </w:r>
          </w:p>
        </w:tc>
      </w:tr>
    </w:tbl>
    <w:p w:rsidR="00E41E8F" w:rsidRDefault="00E41E8F">
      <w:bookmarkStart w:id="3" w:name="_GoBack"/>
      <w:bookmarkEnd w:id="3"/>
    </w:p>
    <w:sectPr w:rsidR="00E4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49"/>
    <w:rsid w:val="00612949"/>
    <w:rsid w:val="006C2A89"/>
    <w:rsid w:val="00E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A8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C2A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A8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C2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mu.km.ua/news/naymasovishoyi-reanimatsiy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mu.km.ua/news/peremoga-v-oblasnomu-etapi-khkhlv-mizhnarodnogo-konkursu/" TargetMode="External"/><Relationship Id="rId12" Type="http://schemas.openxmlformats.org/officeDocument/2006/relationships/hyperlink" Target="https://kpmu.k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mu.km.ua/news/mizhnanykh-nauk/" TargetMode="External"/><Relationship Id="rId11" Type="http://schemas.openxmlformats.org/officeDocument/2006/relationships/hyperlink" Target="https://kpmu.km.ua/school/educational-hub/" TargetMode="External"/><Relationship Id="rId5" Type="http://schemas.openxmlformats.org/officeDocument/2006/relationships/hyperlink" Target="https://drive.google.com/drive/folders/1h9RNcpX0DCpxMb-Y46mc1bxO2K0UfNp1" TargetMode="External"/><Relationship Id="rId10" Type="http://schemas.openxmlformats.org/officeDocument/2006/relationships/hyperlink" Target="https://kpmu.k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mu.km.ua/school/training_work/zvit-pro-diyalnist-kpf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2024-02-05T12:38:00Z</dcterms:created>
  <dcterms:modified xsi:type="dcterms:W3CDTF">2024-02-05T12:38:00Z</dcterms:modified>
</cp:coreProperties>
</file>